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DC35" w14:textId="7BD4F2CD" w:rsidR="006C471C" w:rsidRPr="00BE14FB" w:rsidRDefault="00BE14FB">
      <w:pPr>
        <w:rPr>
          <w:b/>
          <w:bCs/>
          <w:u w:val="single"/>
        </w:rPr>
      </w:pPr>
      <w:r w:rsidRPr="00BE14FB">
        <w:rPr>
          <w:b/>
          <w:bCs/>
          <w:u w:val="single"/>
        </w:rPr>
        <w:t>FINAL EXAM REVIEW</w:t>
      </w:r>
    </w:p>
    <w:p w14:paraId="3373ADC4" w14:textId="7E1BC6C7" w:rsidR="00BE14FB" w:rsidRDefault="00BE14FB">
      <w:r>
        <w:t>SECTION I – FINANCIAL ANALYSIS (CHAPTER 15)</w:t>
      </w:r>
    </w:p>
    <w:p w14:paraId="433F34EB" w14:textId="73661DDC" w:rsidR="00BE14FB" w:rsidRDefault="00BE14FB" w:rsidP="00BE14FB">
      <w:pPr>
        <w:pStyle w:val="ListParagraph"/>
        <w:numPr>
          <w:ilvl w:val="0"/>
          <w:numId w:val="2"/>
        </w:numPr>
      </w:pPr>
      <w:r>
        <w:t>The exam will provide a two-year Income Statement/Balance Sheet – You need to build the Cash Flow Statement</w:t>
      </w:r>
    </w:p>
    <w:p w14:paraId="0B99F730" w14:textId="3541CE21" w:rsidR="00BE14FB" w:rsidRDefault="00BE14FB" w:rsidP="00BE14FB">
      <w:pPr>
        <w:pStyle w:val="ListParagraph"/>
        <w:numPr>
          <w:ilvl w:val="0"/>
          <w:numId w:val="2"/>
        </w:numPr>
      </w:pPr>
      <w:r>
        <w:t>Ratio Analysis</w:t>
      </w:r>
    </w:p>
    <w:p w14:paraId="056B8E40" w14:textId="257F8DBF" w:rsidR="00BE14FB" w:rsidRDefault="00BE14FB">
      <w:r>
        <w:t>SECTION II – PROJECTIONS/VALUATION ANALYSIS (CHAPTER 16-17)</w:t>
      </w:r>
    </w:p>
    <w:p w14:paraId="218492AE" w14:textId="1B5DCE8D" w:rsidR="00BE14FB" w:rsidRDefault="00BE14FB" w:rsidP="00BE14FB">
      <w:pPr>
        <w:pStyle w:val="ListParagraph"/>
        <w:numPr>
          <w:ilvl w:val="0"/>
          <w:numId w:val="3"/>
        </w:numPr>
      </w:pPr>
      <w:r>
        <w:t>Build summary projections for Income Statement/summary Cash Flow</w:t>
      </w:r>
    </w:p>
    <w:p w14:paraId="78C9A85F" w14:textId="55183D25" w:rsidR="00BE14FB" w:rsidRDefault="00BE14FB" w:rsidP="00BE14FB">
      <w:pPr>
        <w:pStyle w:val="ListParagraph"/>
        <w:numPr>
          <w:ilvl w:val="0"/>
          <w:numId w:val="3"/>
        </w:numPr>
      </w:pPr>
      <w:r>
        <w:t>DCF Analysis / WACC / CAPM – Transaction Sources &amp; Uses</w:t>
      </w:r>
    </w:p>
    <w:p w14:paraId="1DF293C6" w14:textId="1DEE8E6F" w:rsidR="00BE14FB" w:rsidRDefault="00BE14FB" w:rsidP="00BE14FB">
      <w:r>
        <w:t>SECTION III – TRANSACTION ANALYSIS (CHAPTER 9)</w:t>
      </w:r>
    </w:p>
    <w:p w14:paraId="63DAF191" w14:textId="177B1137" w:rsidR="00BE14FB" w:rsidRDefault="00BE14FB" w:rsidP="00BE14FB">
      <w:pPr>
        <w:pStyle w:val="ListParagraph"/>
        <w:numPr>
          <w:ilvl w:val="0"/>
          <w:numId w:val="4"/>
        </w:numPr>
      </w:pPr>
      <w:r>
        <w:t>Transaction Sources &amp; Uses / Debt Capacity</w:t>
      </w:r>
    </w:p>
    <w:p w14:paraId="67502D37" w14:textId="6098AC1D" w:rsidR="00BE14FB" w:rsidRDefault="00BE14FB" w:rsidP="00BE14FB">
      <w:pPr>
        <w:pStyle w:val="ListParagraph"/>
        <w:numPr>
          <w:ilvl w:val="0"/>
          <w:numId w:val="4"/>
        </w:numPr>
      </w:pPr>
      <w:r>
        <w:t>Proforma Balance Sheet</w:t>
      </w:r>
    </w:p>
    <w:p w14:paraId="0B243E45" w14:textId="77777777" w:rsidR="00BE14FB" w:rsidRDefault="00BE14FB" w:rsidP="00BE14FB"/>
    <w:sectPr w:rsidR="00BE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21A1C"/>
    <w:multiLevelType w:val="hybridMultilevel"/>
    <w:tmpl w:val="307A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D1CCF"/>
    <w:multiLevelType w:val="hybridMultilevel"/>
    <w:tmpl w:val="3C2C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40F1"/>
    <w:multiLevelType w:val="hybridMultilevel"/>
    <w:tmpl w:val="9DBA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C49A2"/>
    <w:multiLevelType w:val="hybridMultilevel"/>
    <w:tmpl w:val="742C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FB"/>
    <w:rsid w:val="00114D45"/>
    <w:rsid w:val="006C471C"/>
    <w:rsid w:val="00B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E27A"/>
  <w15:chartTrackingRefBased/>
  <w15:docId w15:val="{581FC79A-C715-463E-8804-1995D99F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2020-10-14T13:22:00Z</dcterms:created>
  <dcterms:modified xsi:type="dcterms:W3CDTF">2020-10-14T13:31:00Z</dcterms:modified>
</cp:coreProperties>
</file>