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27135" w14:textId="4A6E0A1C" w:rsidR="006C471C" w:rsidRPr="00290B42" w:rsidRDefault="00A73307" w:rsidP="00A73307">
      <w:pPr>
        <w:jc w:val="center"/>
        <w:rPr>
          <w:b/>
          <w:bCs/>
          <w:sz w:val="36"/>
          <w:szCs w:val="36"/>
        </w:rPr>
      </w:pPr>
      <w:r w:rsidRPr="00290B42">
        <w:rPr>
          <w:b/>
          <w:bCs/>
          <w:sz w:val="36"/>
          <w:szCs w:val="36"/>
        </w:rPr>
        <w:t>CASE STUDY: ALEXANDRIA HOTEL</w:t>
      </w:r>
    </w:p>
    <w:p w14:paraId="6B522BFA" w14:textId="629D124C" w:rsidR="00A73307" w:rsidRPr="00A73307" w:rsidRDefault="00A73307">
      <w:pPr>
        <w:rPr>
          <w:b/>
          <w:bCs/>
          <w:u w:val="single"/>
        </w:rPr>
      </w:pPr>
      <w:r w:rsidRPr="00A73307">
        <w:rPr>
          <w:b/>
          <w:bCs/>
          <w:u w:val="single"/>
        </w:rPr>
        <w:t>TRANSACTION:</w:t>
      </w:r>
    </w:p>
    <w:p w14:paraId="031F9E81" w14:textId="6CE43466" w:rsidR="00B205CD" w:rsidRDefault="00A73307" w:rsidP="00214E95">
      <w:pPr>
        <w:jc w:val="both"/>
      </w:pPr>
      <w:r>
        <w:t>KW Ltd, a Private Equity f</w:t>
      </w:r>
      <w:r w:rsidR="00B13BCB">
        <w:t>i</w:t>
      </w:r>
      <w:r>
        <w:t>rm, is interested in buying Alexandria Hotel, a 300-room hotel in South Beach</w:t>
      </w:r>
      <w:r w:rsidR="00B13BCB">
        <w:t>, Miami,</w:t>
      </w:r>
      <w:r w:rsidR="00214E95">
        <w:t xml:space="preserve"> </w:t>
      </w:r>
      <w:r>
        <w:t xml:space="preserve">Florida. The asking price is $120 million. After few </w:t>
      </w:r>
      <w:r w:rsidR="00214E95">
        <w:t xml:space="preserve">due </w:t>
      </w:r>
      <w:r>
        <w:t>diligence visits, KW Ltd will need $15 million of renovation to bring the hotel up to today’s modern standards. The purchase of the hotel, the renovation and transaction fees (calculated as 3.0% of total debt raised) will be financed by combination of traditional bank loan</w:t>
      </w:r>
      <w:r w:rsidR="00B205CD">
        <w:t xml:space="preserve">, private mezzanine </w:t>
      </w:r>
      <w:r w:rsidR="00C111BA">
        <w:t>note,</w:t>
      </w:r>
      <w:r w:rsidR="00B205CD">
        <w:t xml:space="preserve"> and equity provide by KW </w:t>
      </w:r>
      <w:r w:rsidR="00C111BA">
        <w:t>Ltd.’s</w:t>
      </w:r>
      <w:r w:rsidR="00B205CD">
        <w:t xml:space="preserve"> Fund II.</w:t>
      </w:r>
      <w:r w:rsidR="00214E95">
        <w:t xml:space="preserve"> The Company reported $40 million of Revenues and $20 million of EBITDA (Year 0).</w:t>
      </w:r>
    </w:p>
    <w:p w14:paraId="3ED3D469" w14:textId="2A5CE374" w:rsidR="00A73307" w:rsidRDefault="00B205CD">
      <w:pPr>
        <w:rPr>
          <w:b/>
          <w:bCs/>
          <w:u w:val="single"/>
        </w:rPr>
      </w:pPr>
      <w:r w:rsidRPr="00B205CD">
        <w:rPr>
          <w:b/>
          <w:bCs/>
          <w:u w:val="single"/>
        </w:rPr>
        <w:t>CAPITAL RAISING</w:t>
      </w:r>
      <w:r>
        <w:rPr>
          <w:b/>
          <w:bCs/>
          <w:u w:val="single"/>
        </w:rPr>
        <w:t>:</w:t>
      </w:r>
    </w:p>
    <w:p w14:paraId="488E9528" w14:textId="3416BC42" w:rsidR="005E2F89" w:rsidRDefault="005E2F89" w:rsidP="009C58C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BANK LOAN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030"/>
      </w:tblGrid>
      <w:tr w:rsidR="00B205CD" w14:paraId="44EB460B" w14:textId="77777777" w:rsidTr="00B205CD">
        <w:tc>
          <w:tcPr>
            <w:tcW w:w="3235" w:type="dxa"/>
          </w:tcPr>
          <w:p w14:paraId="0CF92D79" w14:textId="12A90EB6" w:rsidR="00B205CD" w:rsidRDefault="00B205C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Amount:</w:t>
            </w:r>
          </w:p>
        </w:tc>
        <w:tc>
          <w:tcPr>
            <w:tcW w:w="6030" w:type="dxa"/>
          </w:tcPr>
          <w:p w14:paraId="4E524343" w14:textId="418D12EC" w:rsidR="00B205CD" w:rsidRPr="00B205CD" w:rsidRDefault="00CF13A7">
            <w:r>
              <w:t xml:space="preserve">60 </w:t>
            </w:r>
            <w:r w:rsidR="00235AE0">
              <w:t>m</w:t>
            </w:r>
            <w:r>
              <w:t>illion</w:t>
            </w:r>
          </w:p>
        </w:tc>
      </w:tr>
      <w:tr w:rsidR="00B205CD" w14:paraId="4224C0E6" w14:textId="77777777" w:rsidTr="00B205CD">
        <w:tc>
          <w:tcPr>
            <w:tcW w:w="3235" w:type="dxa"/>
          </w:tcPr>
          <w:p w14:paraId="10EAF2A2" w14:textId="3BB6959F" w:rsidR="00B205CD" w:rsidRDefault="00B205C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Interest</w:t>
            </w:r>
          </w:p>
        </w:tc>
        <w:tc>
          <w:tcPr>
            <w:tcW w:w="6030" w:type="dxa"/>
          </w:tcPr>
          <w:p w14:paraId="206AF424" w14:textId="529A28D5" w:rsidR="00B205CD" w:rsidRPr="00B205CD" w:rsidRDefault="00CF13A7">
            <w:r>
              <w:t>SOFR</w:t>
            </w:r>
            <w:r w:rsidR="00B205CD">
              <w:t xml:space="preserve"> + 4.0% (Assume LIBOR is 1.0% increasing 0.5% year 2, 0.5% year 3 and 1.0% year </w:t>
            </w:r>
            <w:r w:rsidR="00A9586D">
              <w:t>4</w:t>
            </w:r>
            <w:r w:rsidR="00B205CD">
              <w:t>)</w:t>
            </w:r>
          </w:p>
        </w:tc>
      </w:tr>
      <w:tr w:rsidR="00B205CD" w14:paraId="24880623" w14:textId="77777777" w:rsidTr="00B205CD">
        <w:tc>
          <w:tcPr>
            <w:tcW w:w="3235" w:type="dxa"/>
          </w:tcPr>
          <w:p w14:paraId="17091DC2" w14:textId="3F4B5636" w:rsidR="00B205CD" w:rsidRDefault="00B205C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Term</w:t>
            </w:r>
          </w:p>
        </w:tc>
        <w:tc>
          <w:tcPr>
            <w:tcW w:w="6030" w:type="dxa"/>
          </w:tcPr>
          <w:p w14:paraId="53C76C06" w14:textId="356AB28E" w:rsidR="00B205CD" w:rsidRPr="00B205CD" w:rsidRDefault="00B205CD">
            <w:r>
              <w:t>7 years</w:t>
            </w:r>
          </w:p>
        </w:tc>
      </w:tr>
      <w:tr w:rsidR="00B205CD" w14:paraId="7B165B11" w14:textId="77777777" w:rsidTr="00B205CD">
        <w:tc>
          <w:tcPr>
            <w:tcW w:w="3235" w:type="dxa"/>
          </w:tcPr>
          <w:p w14:paraId="11602C08" w14:textId="44A7CD58" w:rsidR="00B205CD" w:rsidRDefault="00B205C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Scheduled Principal Payments</w:t>
            </w:r>
          </w:p>
        </w:tc>
        <w:tc>
          <w:tcPr>
            <w:tcW w:w="6030" w:type="dxa"/>
          </w:tcPr>
          <w:p w14:paraId="3185F50A" w14:textId="4F39CC42" w:rsidR="00B205CD" w:rsidRPr="00B205CD" w:rsidRDefault="00B205CD">
            <w:proofErr w:type="spellStart"/>
            <w:r>
              <w:t>Yr</w:t>
            </w:r>
            <w:proofErr w:type="spellEnd"/>
            <w:r>
              <w:t xml:space="preserve"> 1: $3mm, </w:t>
            </w:r>
            <w:proofErr w:type="spellStart"/>
            <w:r>
              <w:t>Yr</w:t>
            </w:r>
            <w:proofErr w:type="spellEnd"/>
            <w:r>
              <w:t xml:space="preserve"> 2: $4mm, Yr3: $5mm, Yr4: $5mm. Yr5:</w:t>
            </w:r>
            <w:r w:rsidR="00214E95">
              <w:t xml:space="preserve"> </w:t>
            </w:r>
            <w:r>
              <w:t>$6</w:t>
            </w:r>
            <w:proofErr w:type="gramStart"/>
            <w:r>
              <w:t xml:space="preserve">mm, </w:t>
            </w:r>
            <w:r w:rsidR="005E2F89">
              <w:t xml:space="preserve">  </w:t>
            </w:r>
            <w:proofErr w:type="gramEnd"/>
            <w:r w:rsidR="005E2F89">
              <w:t xml:space="preserve">  </w:t>
            </w:r>
            <w:proofErr w:type="spellStart"/>
            <w:r>
              <w:t>Yr</w:t>
            </w:r>
            <w:proofErr w:type="spellEnd"/>
            <w:r w:rsidR="005E2F89">
              <w:t xml:space="preserve"> </w:t>
            </w:r>
            <w:r>
              <w:t>6:</w:t>
            </w:r>
            <w:r w:rsidR="005E2F89">
              <w:t xml:space="preserve"> $7mm. </w:t>
            </w:r>
            <w:proofErr w:type="spellStart"/>
            <w:r w:rsidR="005E2F89">
              <w:t>Yr</w:t>
            </w:r>
            <w:proofErr w:type="spellEnd"/>
            <w:r w:rsidR="005E2F89">
              <w:t xml:space="preserve"> 7: The balance (balloon p</w:t>
            </w:r>
            <w:r w:rsidR="00214E95">
              <w:t>ay</w:t>
            </w:r>
            <w:r w:rsidR="005E2F89">
              <w:t>m</w:t>
            </w:r>
            <w:r w:rsidR="00214E95">
              <w:t>en</w:t>
            </w:r>
            <w:r w:rsidR="005E2F89">
              <w:t>t)</w:t>
            </w:r>
          </w:p>
        </w:tc>
      </w:tr>
    </w:tbl>
    <w:p w14:paraId="1FA240AF" w14:textId="67BD2AB0" w:rsidR="005E2F89" w:rsidRDefault="005E2F89" w:rsidP="009C58C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MEZZANINE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030"/>
      </w:tblGrid>
      <w:tr w:rsidR="005E2F89" w14:paraId="23A0662A" w14:textId="77777777" w:rsidTr="00404330">
        <w:tc>
          <w:tcPr>
            <w:tcW w:w="3235" w:type="dxa"/>
          </w:tcPr>
          <w:p w14:paraId="2E9845AA" w14:textId="77777777" w:rsidR="005E2F89" w:rsidRDefault="005E2F89" w:rsidP="004043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Amount:</w:t>
            </w:r>
          </w:p>
        </w:tc>
        <w:tc>
          <w:tcPr>
            <w:tcW w:w="6030" w:type="dxa"/>
          </w:tcPr>
          <w:p w14:paraId="22B562EA" w14:textId="101063EF" w:rsidR="005E2F89" w:rsidRPr="00B205CD" w:rsidRDefault="00CF13A7" w:rsidP="00404330">
            <w:r>
              <w:t xml:space="preserve">40 </w:t>
            </w:r>
            <w:r w:rsidR="00235AE0">
              <w:t>m</w:t>
            </w:r>
            <w:r>
              <w:t>illion</w:t>
            </w:r>
          </w:p>
        </w:tc>
      </w:tr>
      <w:tr w:rsidR="005E2F89" w14:paraId="146210C5" w14:textId="77777777" w:rsidTr="00404330">
        <w:tc>
          <w:tcPr>
            <w:tcW w:w="3235" w:type="dxa"/>
          </w:tcPr>
          <w:p w14:paraId="5B7C2F76" w14:textId="77777777" w:rsidR="005E2F89" w:rsidRDefault="005E2F89" w:rsidP="004043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Interest</w:t>
            </w:r>
          </w:p>
        </w:tc>
        <w:tc>
          <w:tcPr>
            <w:tcW w:w="6030" w:type="dxa"/>
          </w:tcPr>
          <w:p w14:paraId="4635AE07" w14:textId="122B47E3" w:rsidR="005E2F89" w:rsidRPr="00B205CD" w:rsidRDefault="005E2F89" w:rsidP="00404330">
            <w:r>
              <w:t>FIXED 8.0%</w:t>
            </w:r>
          </w:p>
        </w:tc>
      </w:tr>
      <w:tr w:rsidR="005E2F89" w14:paraId="5FD5CA15" w14:textId="77777777" w:rsidTr="00404330">
        <w:tc>
          <w:tcPr>
            <w:tcW w:w="3235" w:type="dxa"/>
          </w:tcPr>
          <w:p w14:paraId="112A2152" w14:textId="77777777" w:rsidR="005E2F89" w:rsidRDefault="005E2F89" w:rsidP="004043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Term</w:t>
            </w:r>
          </w:p>
        </w:tc>
        <w:tc>
          <w:tcPr>
            <w:tcW w:w="6030" w:type="dxa"/>
          </w:tcPr>
          <w:p w14:paraId="184D12C5" w14:textId="7B9E073D" w:rsidR="005E2F89" w:rsidRPr="00B205CD" w:rsidRDefault="005E2F89" w:rsidP="00404330">
            <w:r>
              <w:t>8 years</w:t>
            </w:r>
          </w:p>
        </w:tc>
      </w:tr>
      <w:tr w:rsidR="005E2F89" w14:paraId="31D115E0" w14:textId="77777777" w:rsidTr="00404330">
        <w:tc>
          <w:tcPr>
            <w:tcW w:w="3235" w:type="dxa"/>
          </w:tcPr>
          <w:p w14:paraId="27B68283" w14:textId="77777777" w:rsidR="005E2F89" w:rsidRDefault="005E2F89" w:rsidP="004043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Scheduled Principal Payments</w:t>
            </w:r>
          </w:p>
        </w:tc>
        <w:tc>
          <w:tcPr>
            <w:tcW w:w="6030" w:type="dxa"/>
          </w:tcPr>
          <w:p w14:paraId="1FB9B13C" w14:textId="464FDD18" w:rsidR="005E2F89" w:rsidRPr="00B205CD" w:rsidRDefault="005E2F89" w:rsidP="00404330">
            <w:proofErr w:type="spellStart"/>
            <w:r>
              <w:t>Yr</w:t>
            </w:r>
            <w:proofErr w:type="spellEnd"/>
            <w:r>
              <w:t xml:space="preserve"> 1-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r w:rsidR="00D92ECF">
              <w:t>9</w:t>
            </w:r>
            <w:r>
              <w:t>= $</w:t>
            </w:r>
            <w:r w:rsidR="00214E95">
              <w:t>0</w:t>
            </w:r>
            <w:r>
              <w:t xml:space="preserve">, </w:t>
            </w:r>
            <w:proofErr w:type="spellStart"/>
            <w:r>
              <w:t>Yr</w:t>
            </w:r>
            <w:proofErr w:type="spellEnd"/>
            <w:r w:rsidR="00D92ECF">
              <w:t xml:space="preserve"> 10</w:t>
            </w:r>
            <w:r>
              <w:t>: the balance (100% redemption)</w:t>
            </w:r>
          </w:p>
        </w:tc>
      </w:tr>
    </w:tbl>
    <w:p w14:paraId="3D410C5D" w14:textId="77777777" w:rsidR="005E2F89" w:rsidRDefault="005E2F89" w:rsidP="005E2F89">
      <w:pPr>
        <w:rPr>
          <w:b/>
          <w:bCs/>
          <w:u w:val="single"/>
        </w:rPr>
      </w:pPr>
    </w:p>
    <w:p w14:paraId="2882090F" w14:textId="56D21FB3" w:rsidR="005E2F89" w:rsidRDefault="005E2F89">
      <w:pPr>
        <w:rPr>
          <w:b/>
          <w:bCs/>
          <w:u w:val="single"/>
        </w:rPr>
      </w:pPr>
      <w:r>
        <w:rPr>
          <w:b/>
          <w:bCs/>
          <w:u w:val="single"/>
        </w:rPr>
        <w:t>EQUITY FINANCING</w:t>
      </w:r>
    </w:p>
    <w:p w14:paraId="6403D0EE" w14:textId="12941DE5" w:rsidR="00B413BD" w:rsidRDefault="005E2F89">
      <w:r>
        <w:t>Equity will be investing the balance of the financing. The minimum expected return KW Ltd needs 25% per year</w:t>
      </w:r>
      <w:r w:rsidR="00214E95">
        <w:t xml:space="preserve"> Return.</w:t>
      </w:r>
    </w:p>
    <w:p w14:paraId="4AA73A27" w14:textId="58504CD4" w:rsidR="00B205CD" w:rsidRDefault="00B413BD" w:rsidP="0080188E">
      <w:pPr>
        <w:spacing w:after="0"/>
        <w:rPr>
          <w:b/>
          <w:bCs/>
          <w:u w:val="single"/>
        </w:rPr>
      </w:pPr>
      <w:r w:rsidRPr="00B413BD">
        <w:rPr>
          <w:b/>
          <w:bCs/>
          <w:u w:val="single"/>
        </w:rPr>
        <w:t>OPERATING ASSUMPTIONS</w:t>
      </w:r>
      <w:r>
        <w:rPr>
          <w:b/>
          <w:bCs/>
          <w:u w:val="single"/>
        </w:rPr>
        <w:t xml:space="preserve"> (</w:t>
      </w:r>
      <w:proofErr w:type="spellStart"/>
      <w:r>
        <w:rPr>
          <w:b/>
          <w:bCs/>
          <w:u w:val="single"/>
        </w:rPr>
        <w:t>Yr</w:t>
      </w:r>
      <w:proofErr w:type="spellEnd"/>
      <w:r>
        <w:rPr>
          <w:b/>
          <w:bCs/>
          <w:u w:val="single"/>
        </w:rPr>
        <w:t xml:space="preserve"> 1-</w:t>
      </w:r>
      <w:r w:rsidR="00A472C7">
        <w:rPr>
          <w:b/>
          <w:bCs/>
          <w:u w:val="single"/>
        </w:rPr>
        <w:t>7</w:t>
      </w:r>
      <w:r>
        <w:rPr>
          <w:b/>
          <w:bCs/>
          <w:u w:val="single"/>
        </w:rPr>
        <w:t>)</w:t>
      </w:r>
      <w:r w:rsidR="005E2F89" w:rsidRPr="00B413BD">
        <w:rPr>
          <w:b/>
          <w:bCs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980"/>
      </w:tblGrid>
      <w:tr w:rsidR="00B413BD" w14:paraId="5EB3CE8B" w14:textId="77777777" w:rsidTr="00B413BD">
        <w:tc>
          <w:tcPr>
            <w:tcW w:w="2155" w:type="dxa"/>
          </w:tcPr>
          <w:p w14:paraId="7898927B" w14:textId="7D3757E0" w:rsidR="00B413BD" w:rsidRDefault="00B413BD">
            <w:r>
              <w:t>Revenue</w:t>
            </w:r>
          </w:p>
        </w:tc>
        <w:tc>
          <w:tcPr>
            <w:tcW w:w="1980" w:type="dxa"/>
          </w:tcPr>
          <w:p w14:paraId="10386628" w14:textId="1FED820B" w:rsidR="00B413BD" w:rsidRDefault="00B413BD">
            <w:r>
              <w:t>5% growth</w:t>
            </w:r>
          </w:p>
        </w:tc>
      </w:tr>
      <w:tr w:rsidR="00B413BD" w14:paraId="772C52F9" w14:textId="77777777" w:rsidTr="00B413BD">
        <w:tc>
          <w:tcPr>
            <w:tcW w:w="2155" w:type="dxa"/>
          </w:tcPr>
          <w:p w14:paraId="3307854F" w14:textId="65E7068F" w:rsidR="00B413BD" w:rsidRDefault="00B413BD">
            <w:r>
              <w:t>Cost of Revenue</w:t>
            </w:r>
          </w:p>
        </w:tc>
        <w:tc>
          <w:tcPr>
            <w:tcW w:w="1980" w:type="dxa"/>
          </w:tcPr>
          <w:p w14:paraId="4292073C" w14:textId="5C6E3FDB" w:rsidR="00B413BD" w:rsidRDefault="00B413BD">
            <w:r>
              <w:t>35% of Revenues</w:t>
            </w:r>
          </w:p>
        </w:tc>
      </w:tr>
      <w:tr w:rsidR="00B413BD" w14:paraId="1628E65B" w14:textId="77777777" w:rsidTr="00B413BD">
        <w:tc>
          <w:tcPr>
            <w:tcW w:w="2155" w:type="dxa"/>
          </w:tcPr>
          <w:p w14:paraId="7A7813EA" w14:textId="21DF353F" w:rsidR="00B413BD" w:rsidRDefault="00B413BD">
            <w:r>
              <w:t>Operating Expenses</w:t>
            </w:r>
          </w:p>
        </w:tc>
        <w:tc>
          <w:tcPr>
            <w:tcW w:w="1980" w:type="dxa"/>
          </w:tcPr>
          <w:p w14:paraId="6BA0E2C7" w14:textId="21E6EC79" w:rsidR="00B413BD" w:rsidRDefault="00B413BD">
            <w:r>
              <w:t>15% of Revenue</w:t>
            </w:r>
          </w:p>
        </w:tc>
      </w:tr>
      <w:tr w:rsidR="00B413BD" w14:paraId="7E3ECB57" w14:textId="77777777" w:rsidTr="00B413BD">
        <w:tc>
          <w:tcPr>
            <w:tcW w:w="2155" w:type="dxa"/>
          </w:tcPr>
          <w:p w14:paraId="3A19E07D" w14:textId="40BF9652" w:rsidR="00B413BD" w:rsidRDefault="00B413BD">
            <w:r>
              <w:t>Depreciation</w:t>
            </w:r>
          </w:p>
        </w:tc>
        <w:tc>
          <w:tcPr>
            <w:tcW w:w="1980" w:type="dxa"/>
          </w:tcPr>
          <w:p w14:paraId="0DC5F46E" w14:textId="023BEE0D" w:rsidR="00B413BD" w:rsidRDefault="00B413BD">
            <w:r>
              <w:t>3.0% of Revenues</w:t>
            </w:r>
          </w:p>
        </w:tc>
      </w:tr>
      <w:tr w:rsidR="00B413BD" w14:paraId="03BAC6A2" w14:textId="77777777" w:rsidTr="00B413BD">
        <w:tc>
          <w:tcPr>
            <w:tcW w:w="2155" w:type="dxa"/>
          </w:tcPr>
          <w:p w14:paraId="4A0BCF54" w14:textId="78CCD3DA" w:rsidR="00B413BD" w:rsidRDefault="00B413BD">
            <w:r>
              <w:t>Amort of Fees</w:t>
            </w:r>
          </w:p>
        </w:tc>
        <w:tc>
          <w:tcPr>
            <w:tcW w:w="1980" w:type="dxa"/>
          </w:tcPr>
          <w:p w14:paraId="421D93C5" w14:textId="7EF4BBA9" w:rsidR="00B413BD" w:rsidRDefault="00B413BD">
            <w:r>
              <w:t>Use 7 years</w:t>
            </w:r>
          </w:p>
        </w:tc>
      </w:tr>
      <w:tr w:rsidR="00B413BD" w14:paraId="45714C3D" w14:textId="77777777" w:rsidTr="00B413BD">
        <w:tc>
          <w:tcPr>
            <w:tcW w:w="2155" w:type="dxa"/>
          </w:tcPr>
          <w:p w14:paraId="2F62F511" w14:textId="5344D536" w:rsidR="00B413BD" w:rsidRDefault="00B413BD">
            <w:r>
              <w:t>Tax Rate</w:t>
            </w:r>
          </w:p>
        </w:tc>
        <w:tc>
          <w:tcPr>
            <w:tcW w:w="1980" w:type="dxa"/>
          </w:tcPr>
          <w:p w14:paraId="02605A35" w14:textId="055E5EF5" w:rsidR="00B413BD" w:rsidRDefault="00B413BD">
            <w:r>
              <w:t>22.0%</w:t>
            </w:r>
          </w:p>
        </w:tc>
      </w:tr>
      <w:tr w:rsidR="00B413BD" w14:paraId="32FDA12A" w14:textId="77777777" w:rsidTr="00B413BD">
        <w:tc>
          <w:tcPr>
            <w:tcW w:w="2155" w:type="dxa"/>
          </w:tcPr>
          <w:p w14:paraId="2686A7B7" w14:textId="080FE80F" w:rsidR="00B413BD" w:rsidRDefault="00B413BD">
            <w:r>
              <w:t>Working Capital</w:t>
            </w:r>
            <w:r w:rsidR="00214E95">
              <w:t xml:space="preserve"> Exp</w:t>
            </w:r>
          </w:p>
        </w:tc>
        <w:tc>
          <w:tcPr>
            <w:tcW w:w="1980" w:type="dxa"/>
          </w:tcPr>
          <w:p w14:paraId="16DCE303" w14:textId="442EBF8E" w:rsidR="00B413BD" w:rsidRDefault="00B413BD">
            <w:r>
              <w:t>1.0% of Revenues</w:t>
            </w:r>
          </w:p>
        </w:tc>
      </w:tr>
      <w:tr w:rsidR="00B413BD" w14:paraId="36CAF9E8" w14:textId="77777777" w:rsidTr="00B413BD">
        <w:tc>
          <w:tcPr>
            <w:tcW w:w="2155" w:type="dxa"/>
          </w:tcPr>
          <w:p w14:paraId="22BE158A" w14:textId="7B1FC5B7" w:rsidR="00B413BD" w:rsidRDefault="00B413BD">
            <w:r>
              <w:t>Capex</w:t>
            </w:r>
          </w:p>
        </w:tc>
        <w:tc>
          <w:tcPr>
            <w:tcW w:w="1980" w:type="dxa"/>
          </w:tcPr>
          <w:p w14:paraId="714D1FD4" w14:textId="5B89BDB3" w:rsidR="00B413BD" w:rsidRDefault="00B413BD">
            <w:r>
              <w:t>3.0% of Revenue</w:t>
            </w:r>
          </w:p>
        </w:tc>
      </w:tr>
    </w:tbl>
    <w:p w14:paraId="3FFB15BE" w14:textId="15AE45E2" w:rsidR="00B413BD" w:rsidRDefault="00B413BD"/>
    <w:p w14:paraId="5986367A" w14:textId="4F2CB254" w:rsidR="00B413BD" w:rsidRPr="00B413BD" w:rsidRDefault="00CF13A7" w:rsidP="00B413BD">
      <w:pPr>
        <w:pStyle w:val="ListParagraph"/>
        <w:numPr>
          <w:ilvl w:val="0"/>
          <w:numId w:val="1"/>
        </w:numPr>
      </w:pPr>
      <w:r>
        <w:t>We will p</w:t>
      </w:r>
      <w:r w:rsidR="00B413BD">
        <w:t xml:space="preserve">repare the </w:t>
      </w:r>
      <w:r>
        <w:t>T</w:t>
      </w:r>
      <w:r w:rsidR="00B413BD">
        <w:t>ransaction Sources &amp; Uses</w:t>
      </w:r>
      <w:r>
        <w:t>, Build DCF and calcul</w:t>
      </w:r>
      <w:r w:rsidR="00B413BD">
        <w:t>ate the Equity Return Analysis (</w:t>
      </w:r>
      <w:r>
        <w:t xml:space="preserve">assuming </w:t>
      </w:r>
      <w:r w:rsidR="00B413BD">
        <w:t>Terminal Values</w:t>
      </w:r>
      <w:r w:rsidR="00C111BA">
        <w:t xml:space="preserve"> based on EBITDA multiples and </w:t>
      </w:r>
      <w:r w:rsidR="006778CE">
        <w:t>Perpetuity</w:t>
      </w:r>
      <w:r w:rsidR="00C111BA">
        <w:t xml:space="preserve"> method)</w:t>
      </w:r>
    </w:p>
    <w:sectPr w:rsidR="00B413BD" w:rsidRPr="00B4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E3D19"/>
    <w:multiLevelType w:val="hybridMultilevel"/>
    <w:tmpl w:val="259C2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86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07"/>
    <w:rsid w:val="000B7FBA"/>
    <w:rsid w:val="00114D45"/>
    <w:rsid w:val="001F6AEF"/>
    <w:rsid w:val="00214E95"/>
    <w:rsid w:val="00235AE0"/>
    <w:rsid w:val="00290B42"/>
    <w:rsid w:val="005E2F89"/>
    <w:rsid w:val="006778CE"/>
    <w:rsid w:val="006C471C"/>
    <w:rsid w:val="0080188E"/>
    <w:rsid w:val="00870DCA"/>
    <w:rsid w:val="009C58C5"/>
    <w:rsid w:val="00A472C7"/>
    <w:rsid w:val="00A73307"/>
    <w:rsid w:val="00A9586D"/>
    <w:rsid w:val="00B13BCB"/>
    <w:rsid w:val="00B205CD"/>
    <w:rsid w:val="00B413BD"/>
    <w:rsid w:val="00C111BA"/>
    <w:rsid w:val="00CF13A7"/>
    <w:rsid w:val="00D9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1532"/>
  <w15:chartTrackingRefBased/>
  <w15:docId w15:val="{E51DBC41-D35E-4ABB-AF7B-0770F8DE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6</cp:revision>
  <dcterms:created xsi:type="dcterms:W3CDTF">2024-05-23T09:41:00Z</dcterms:created>
  <dcterms:modified xsi:type="dcterms:W3CDTF">2024-05-23T09:55:00Z</dcterms:modified>
</cp:coreProperties>
</file>